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24AC0" w14:textId="77777777" w:rsidR="00852E9A" w:rsidRDefault="00852E9A" w:rsidP="00852E9A">
      <w:pPr>
        <w:spacing w:after="0" w:line="240" w:lineRule="auto"/>
        <w:rPr>
          <w:rFonts w:ascii="Arial" w:eastAsia="Times New Roman" w:hAnsi="Arial" w:cs="Arial"/>
          <w:b/>
          <w:bCs/>
          <w:color w:val="000000"/>
          <w:sz w:val="20"/>
          <w:szCs w:val="20"/>
        </w:rPr>
      </w:pPr>
    </w:p>
    <w:p w14:paraId="191A699D" w14:textId="01F1D43D" w:rsidR="00852E9A" w:rsidRDefault="00852E9A" w:rsidP="00852E9A">
      <w:pPr>
        <w:spacing w:after="0" w:line="240" w:lineRule="auto"/>
        <w:rPr>
          <w:rFonts w:ascii="Arial" w:eastAsia="Times New Roman" w:hAnsi="Arial" w:cs="Arial"/>
          <w:b/>
          <w:bCs/>
          <w:color w:val="000000"/>
          <w:sz w:val="32"/>
          <w:szCs w:val="32"/>
        </w:rPr>
      </w:pPr>
      <w:r w:rsidRPr="00DC7BA8">
        <w:rPr>
          <w:rFonts w:ascii="Arial" w:eastAsia="Times New Roman" w:hAnsi="Arial" w:cs="Arial"/>
          <w:b/>
          <w:bCs/>
          <w:color w:val="000000"/>
          <w:sz w:val="32"/>
          <w:szCs w:val="32"/>
        </w:rPr>
        <w:t>Prepar</w:t>
      </w:r>
      <w:r w:rsidR="00D61A07">
        <w:rPr>
          <w:rFonts w:ascii="Arial" w:eastAsia="Times New Roman" w:hAnsi="Arial" w:cs="Arial"/>
          <w:b/>
          <w:bCs/>
          <w:color w:val="000000"/>
          <w:sz w:val="32"/>
          <w:szCs w:val="32"/>
        </w:rPr>
        <w:t>ing your child</w:t>
      </w:r>
      <w:r w:rsidRPr="00DC7BA8">
        <w:rPr>
          <w:rFonts w:ascii="Arial" w:eastAsia="Times New Roman" w:hAnsi="Arial" w:cs="Arial"/>
          <w:b/>
          <w:bCs/>
          <w:color w:val="000000"/>
          <w:sz w:val="32"/>
          <w:szCs w:val="32"/>
        </w:rPr>
        <w:t xml:space="preserve"> </w:t>
      </w:r>
      <w:r w:rsidR="00D61A07">
        <w:rPr>
          <w:rFonts w:ascii="Arial" w:eastAsia="Times New Roman" w:hAnsi="Arial" w:cs="Arial"/>
          <w:b/>
          <w:bCs/>
          <w:color w:val="000000"/>
          <w:sz w:val="32"/>
          <w:szCs w:val="32"/>
        </w:rPr>
        <w:t>for preschool.</w:t>
      </w:r>
    </w:p>
    <w:p w14:paraId="594A0415" w14:textId="77777777" w:rsidR="00DE52B4" w:rsidRPr="00DC7BA8" w:rsidRDefault="00DE52B4" w:rsidP="00852E9A">
      <w:pPr>
        <w:spacing w:after="0" w:line="240" w:lineRule="auto"/>
        <w:rPr>
          <w:rFonts w:ascii="Arial" w:eastAsia="Times New Roman" w:hAnsi="Arial" w:cs="Arial"/>
          <w:b/>
          <w:bCs/>
          <w:color w:val="000000"/>
          <w:sz w:val="32"/>
          <w:szCs w:val="32"/>
        </w:rPr>
      </w:pPr>
    </w:p>
    <w:p w14:paraId="255278EA" w14:textId="77777777" w:rsidR="00852E9A" w:rsidRPr="00DC7BA8" w:rsidRDefault="00852E9A" w:rsidP="00852E9A">
      <w:pPr>
        <w:spacing w:after="0" w:line="240" w:lineRule="auto"/>
        <w:rPr>
          <w:rFonts w:ascii="Arial" w:eastAsia="Times New Roman" w:hAnsi="Arial" w:cs="Arial"/>
          <w:b/>
          <w:bCs/>
          <w:color w:val="000000"/>
          <w:sz w:val="24"/>
          <w:szCs w:val="24"/>
        </w:rPr>
      </w:pPr>
    </w:p>
    <w:p w14:paraId="6CF3C340" w14:textId="38193BC8" w:rsidR="00EB53E5" w:rsidRDefault="00852E9A" w:rsidP="00EB53E5">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Work on self-help skills. </w:t>
      </w:r>
      <w:r w:rsidRPr="00852E9A">
        <w:rPr>
          <w:rFonts w:ascii="Arial" w:eastAsia="Times New Roman" w:hAnsi="Arial" w:cs="Arial"/>
          <w:color w:val="000000"/>
          <w:sz w:val="24"/>
          <w:szCs w:val="24"/>
        </w:rPr>
        <w:t>Going to preschool marks a big developmental leap for your child and independence will become a larger focus. </w:t>
      </w:r>
      <w:hyperlink r:id="rId4" w:tgtFrame="_blank" w:history="1">
        <w:r w:rsidRPr="00DE52B4">
          <w:rPr>
            <w:rFonts w:ascii="Arial" w:eastAsia="Times New Roman" w:hAnsi="Arial" w:cs="Arial"/>
            <w:color w:val="000000"/>
            <w:sz w:val="24"/>
            <w:szCs w:val="24"/>
          </w:rPr>
          <w:t>Help your toddler master self-help skills</w:t>
        </w:r>
      </w:hyperlink>
      <w:r w:rsidRPr="00DE52B4">
        <w:rPr>
          <w:rFonts w:ascii="Arial" w:eastAsia="Times New Roman" w:hAnsi="Arial" w:cs="Arial"/>
          <w:color w:val="000000"/>
          <w:sz w:val="24"/>
          <w:szCs w:val="24"/>
        </w:rPr>
        <w:t> </w:t>
      </w:r>
      <w:r w:rsidRPr="00852E9A">
        <w:rPr>
          <w:rFonts w:ascii="Arial" w:eastAsia="Times New Roman" w:hAnsi="Arial" w:cs="Arial"/>
          <w:color w:val="000000"/>
          <w:sz w:val="24"/>
          <w:szCs w:val="24"/>
        </w:rPr>
        <w:t xml:space="preserve">like washing her hands, </w:t>
      </w:r>
      <w:r w:rsidR="00DE52B4">
        <w:rPr>
          <w:rFonts w:ascii="Arial" w:eastAsia="Times New Roman" w:hAnsi="Arial" w:cs="Arial"/>
          <w:color w:val="000000"/>
          <w:sz w:val="24"/>
          <w:szCs w:val="24"/>
        </w:rPr>
        <w:t>dressing themselves</w:t>
      </w:r>
      <w:r w:rsidRPr="00852E9A">
        <w:rPr>
          <w:rFonts w:ascii="Arial" w:eastAsia="Times New Roman" w:hAnsi="Arial" w:cs="Arial"/>
          <w:color w:val="000000"/>
          <w:sz w:val="24"/>
          <w:szCs w:val="24"/>
        </w:rPr>
        <w:t>, putting shoes and socks on, and using utensils at the table.</w:t>
      </w:r>
    </w:p>
    <w:p w14:paraId="3B1728EB" w14:textId="77777777" w:rsidR="00D61A07" w:rsidRDefault="00D61A07" w:rsidP="00EB53E5">
      <w:pPr>
        <w:spacing w:after="0" w:line="240" w:lineRule="auto"/>
        <w:rPr>
          <w:rFonts w:ascii="Arial" w:eastAsia="Times New Roman" w:hAnsi="Arial" w:cs="Arial"/>
          <w:color w:val="000000"/>
          <w:sz w:val="24"/>
          <w:szCs w:val="24"/>
        </w:rPr>
      </w:pPr>
    </w:p>
    <w:p w14:paraId="55194487" w14:textId="0289A13B" w:rsidR="00EB53E5" w:rsidRDefault="00EB53E5" w:rsidP="00EB53E5">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Work on your child’s toileting independence</w:t>
      </w:r>
      <w:r w:rsidRPr="00DC7BA8">
        <w:rPr>
          <w:rFonts w:ascii="Arial" w:eastAsia="Times New Roman" w:hAnsi="Arial" w:cs="Arial"/>
          <w:color w:val="000000"/>
          <w:sz w:val="24"/>
          <w:szCs w:val="24"/>
        </w:rPr>
        <w:t>.  Your child should be able to manage themselves on the toilet without assistance including wiping.  We can assist with pulling clothing up and down but it is best if they can be as independent as possible.  We provide stools for the toilet and the sink.  Be sure your child’s clothing is loose enough that they can become successful at pulling up and down</w:t>
      </w:r>
      <w:r>
        <w:rPr>
          <w:rFonts w:ascii="Arial" w:eastAsia="Times New Roman" w:hAnsi="Arial" w:cs="Arial"/>
          <w:color w:val="000000"/>
          <w:sz w:val="24"/>
          <w:szCs w:val="24"/>
        </w:rPr>
        <w:t>.</w:t>
      </w:r>
    </w:p>
    <w:p w14:paraId="12F7066F" w14:textId="77777777" w:rsidR="00D61A07" w:rsidRDefault="00D61A07" w:rsidP="00EB53E5">
      <w:pPr>
        <w:spacing w:after="0" w:line="240" w:lineRule="auto"/>
        <w:rPr>
          <w:rFonts w:ascii="Arial" w:eastAsia="Times New Roman" w:hAnsi="Arial" w:cs="Arial"/>
          <w:color w:val="000000"/>
          <w:sz w:val="24"/>
          <w:szCs w:val="24"/>
        </w:rPr>
      </w:pPr>
    </w:p>
    <w:p w14:paraId="7DDF2FBC" w14:textId="29BE7A70" w:rsidR="00852E9A" w:rsidRDefault="00852E9A" w:rsidP="00852E9A">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Express and acknowledge feelings.</w:t>
      </w:r>
      <w:r w:rsidRPr="00852E9A">
        <w:rPr>
          <w:rFonts w:ascii="Arial" w:eastAsia="Times New Roman" w:hAnsi="Arial" w:cs="Arial"/>
          <w:color w:val="000000"/>
          <w:sz w:val="24"/>
          <w:szCs w:val="24"/>
        </w:rPr>
        <w:t> Beginning preschool is an exciting adventure, but it's normal for both of you to have feelings of anxiety. To </w:t>
      </w:r>
      <w:hyperlink r:id="rId5" w:tgtFrame="_blank" w:history="1">
        <w:r w:rsidRPr="00DE52B4">
          <w:rPr>
            <w:rFonts w:ascii="Arial" w:eastAsia="Times New Roman" w:hAnsi="Arial" w:cs="Arial"/>
            <w:color w:val="000000"/>
            <w:sz w:val="24"/>
            <w:szCs w:val="24"/>
          </w:rPr>
          <w:t>help your child deal with the change anxiety</w:t>
        </w:r>
      </w:hyperlink>
      <w:r w:rsidRPr="00852E9A">
        <w:rPr>
          <w:rFonts w:ascii="Arial" w:eastAsia="Times New Roman" w:hAnsi="Arial" w:cs="Arial"/>
          <w:color w:val="000000"/>
          <w:sz w:val="24"/>
          <w:szCs w:val="24"/>
        </w:rPr>
        <w:t>, allow your child to express those feelings. Listen closely and acknowledge your child's fears. At the same time, acknowledge to yourself your own feelings of ambivalence. You might also notice changes in your child's behavior as he works through his feelings. Children often regress in one area as they make developmental growth in another. Children sometimes regress in toilet training or become less independent. With nurturing support, these behavior changes are only temporary.</w:t>
      </w:r>
    </w:p>
    <w:p w14:paraId="0B6BD150" w14:textId="77777777" w:rsidR="00D61A07" w:rsidRPr="00852E9A" w:rsidRDefault="00D61A07" w:rsidP="00852E9A">
      <w:pPr>
        <w:spacing w:after="0" w:line="240" w:lineRule="auto"/>
        <w:rPr>
          <w:rFonts w:ascii="Arial" w:eastAsia="Times New Roman" w:hAnsi="Arial" w:cs="Arial"/>
          <w:color w:val="000000"/>
          <w:sz w:val="24"/>
          <w:szCs w:val="24"/>
        </w:rPr>
      </w:pPr>
    </w:p>
    <w:p w14:paraId="1F91CD43" w14:textId="1EC9D1F3" w:rsidR="00D61A07" w:rsidRDefault="00852E9A" w:rsidP="00852E9A">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Shift your schedule.</w:t>
      </w:r>
      <w:r w:rsidRPr="00852E9A">
        <w:rPr>
          <w:rFonts w:ascii="Arial" w:eastAsia="Times New Roman" w:hAnsi="Arial" w:cs="Arial"/>
          <w:color w:val="000000"/>
          <w:sz w:val="24"/>
          <w:szCs w:val="24"/>
        </w:rPr>
        <w:t> As your child experiences her first few weeks of preschool, gradually make any necessary changes in your routines. Work to create a calm, peaceful environment at home. Limit media. Enjoy </w:t>
      </w:r>
      <w:hyperlink r:id="rId6" w:tgtFrame="_blank" w:history="1">
        <w:r w:rsidRPr="00DE52B4">
          <w:rPr>
            <w:rFonts w:ascii="Arial" w:eastAsia="Times New Roman" w:hAnsi="Arial" w:cs="Arial"/>
            <w:color w:val="000000"/>
            <w:sz w:val="24"/>
            <w:szCs w:val="24"/>
          </w:rPr>
          <w:t>family meals</w:t>
        </w:r>
      </w:hyperlink>
      <w:r w:rsidR="00DC7BA8" w:rsidRPr="00DE52B4">
        <w:rPr>
          <w:rFonts w:ascii="Arial" w:eastAsia="Times New Roman" w:hAnsi="Arial" w:cs="Arial"/>
          <w:color w:val="000000"/>
          <w:sz w:val="24"/>
          <w:szCs w:val="24"/>
        </w:rPr>
        <w:t xml:space="preserve"> </w:t>
      </w:r>
      <w:r w:rsidRPr="00852E9A">
        <w:rPr>
          <w:rFonts w:ascii="Arial" w:eastAsia="Times New Roman" w:hAnsi="Arial" w:cs="Arial"/>
          <w:color w:val="000000"/>
          <w:sz w:val="24"/>
          <w:szCs w:val="24"/>
        </w:rPr>
        <w:t>together and make sure your child goes to bed at a reasonable hour. Offer a healthy breakfast and spend time outdoors. Developing consistent, predictable routines a few weeks before school starts will make the transition much smooth</w:t>
      </w:r>
      <w:r w:rsidR="00D61A07">
        <w:rPr>
          <w:rFonts w:ascii="Arial" w:eastAsia="Times New Roman" w:hAnsi="Arial" w:cs="Arial"/>
          <w:color w:val="000000"/>
          <w:sz w:val="24"/>
          <w:szCs w:val="24"/>
        </w:rPr>
        <w:t>.</w:t>
      </w:r>
    </w:p>
    <w:p w14:paraId="3F88273A" w14:textId="77777777" w:rsidR="00D61A07" w:rsidRPr="00852E9A" w:rsidRDefault="00D61A07" w:rsidP="00852E9A">
      <w:pPr>
        <w:spacing w:after="0" w:line="240" w:lineRule="auto"/>
        <w:rPr>
          <w:rFonts w:ascii="Arial" w:eastAsia="Times New Roman" w:hAnsi="Arial" w:cs="Arial"/>
          <w:color w:val="000000"/>
          <w:sz w:val="24"/>
          <w:szCs w:val="24"/>
        </w:rPr>
      </w:pPr>
    </w:p>
    <w:p w14:paraId="66AB5CCF" w14:textId="6555AEA4" w:rsidR="00EB53E5" w:rsidRDefault="00EB53E5" w:rsidP="00EB53E5">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Read books.</w:t>
      </w:r>
      <w:r w:rsidRPr="00852E9A">
        <w:rPr>
          <w:rFonts w:ascii="Arial" w:eastAsia="Times New Roman" w:hAnsi="Arial" w:cs="Arial"/>
          <w:color w:val="000000"/>
          <w:sz w:val="24"/>
          <w:szCs w:val="24"/>
        </w:rPr>
        <w:t> Spend time reading books about preschool, such as </w:t>
      </w:r>
      <w:r w:rsidRPr="00DC7BA8">
        <w:rPr>
          <w:rFonts w:ascii="Arial" w:eastAsia="Times New Roman" w:hAnsi="Arial" w:cs="Arial"/>
          <w:i/>
          <w:iCs/>
          <w:color w:val="000000"/>
          <w:sz w:val="24"/>
          <w:szCs w:val="24"/>
        </w:rPr>
        <w:t>Maisy Goes to Preschool</w:t>
      </w:r>
      <w:r w:rsidRPr="00852E9A">
        <w:rPr>
          <w:rFonts w:ascii="Arial" w:eastAsia="Times New Roman" w:hAnsi="Arial" w:cs="Arial"/>
          <w:color w:val="000000"/>
          <w:sz w:val="24"/>
          <w:szCs w:val="24"/>
        </w:rPr>
        <w:t> by Lucy Cousins, </w:t>
      </w:r>
      <w:r w:rsidRPr="00DC7BA8">
        <w:rPr>
          <w:rFonts w:ascii="Arial" w:eastAsia="Times New Roman" w:hAnsi="Arial" w:cs="Arial"/>
          <w:i/>
          <w:iCs/>
          <w:color w:val="000000"/>
          <w:sz w:val="24"/>
          <w:szCs w:val="24"/>
        </w:rPr>
        <w:t xml:space="preserve">Llama </w:t>
      </w:r>
      <w:proofErr w:type="spellStart"/>
      <w:r w:rsidRPr="00DC7BA8">
        <w:rPr>
          <w:rFonts w:ascii="Arial" w:eastAsia="Times New Roman" w:hAnsi="Arial" w:cs="Arial"/>
          <w:i/>
          <w:iCs/>
          <w:color w:val="000000"/>
          <w:sz w:val="24"/>
          <w:szCs w:val="24"/>
        </w:rPr>
        <w:t>Llama</w:t>
      </w:r>
      <w:proofErr w:type="spellEnd"/>
      <w:r w:rsidRPr="00DC7BA8">
        <w:rPr>
          <w:rFonts w:ascii="Arial" w:eastAsia="Times New Roman" w:hAnsi="Arial" w:cs="Arial"/>
          <w:i/>
          <w:iCs/>
          <w:color w:val="000000"/>
          <w:sz w:val="24"/>
          <w:szCs w:val="24"/>
        </w:rPr>
        <w:t xml:space="preserve"> Misses Mama</w:t>
      </w:r>
      <w:r w:rsidRPr="00852E9A">
        <w:rPr>
          <w:rFonts w:ascii="Arial" w:eastAsia="Times New Roman" w:hAnsi="Arial" w:cs="Arial"/>
          <w:color w:val="000000"/>
          <w:sz w:val="24"/>
          <w:szCs w:val="24"/>
        </w:rPr>
        <w:t> by Anna Dewdney,</w:t>
      </w:r>
      <w:r w:rsidRPr="00DC7BA8">
        <w:rPr>
          <w:rFonts w:ascii="Arial" w:eastAsia="Times New Roman" w:hAnsi="Arial" w:cs="Arial"/>
          <w:i/>
          <w:iCs/>
          <w:color w:val="000000"/>
          <w:sz w:val="24"/>
          <w:szCs w:val="24"/>
        </w:rPr>
        <w:t> Little School</w:t>
      </w:r>
      <w:r w:rsidRPr="00852E9A">
        <w:rPr>
          <w:rFonts w:ascii="Arial" w:eastAsia="Times New Roman" w:hAnsi="Arial" w:cs="Arial"/>
          <w:color w:val="000000"/>
          <w:sz w:val="24"/>
          <w:szCs w:val="24"/>
        </w:rPr>
        <w:t xml:space="preserve"> by Beth </w:t>
      </w:r>
      <w:proofErr w:type="spellStart"/>
      <w:r w:rsidRPr="00852E9A">
        <w:rPr>
          <w:rFonts w:ascii="Arial" w:eastAsia="Times New Roman" w:hAnsi="Arial" w:cs="Arial"/>
          <w:color w:val="000000"/>
          <w:sz w:val="24"/>
          <w:szCs w:val="24"/>
        </w:rPr>
        <w:t>Norling</w:t>
      </w:r>
      <w:proofErr w:type="spellEnd"/>
      <w:r w:rsidRPr="00852E9A">
        <w:rPr>
          <w:rFonts w:ascii="Arial" w:eastAsia="Times New Roman" w:hAnsi="Arial" w:cs="Arial"/>
          <w:color w:val="000000"/>
          <w:sz w:val="24"/>
          <w:szCs w:val="24"/>
        </w:rPr>
        <w:t>, or </w:t>
      </w:r>
      <w:r w:rsidRPr="00DC7BA8">
        <w:rPr>
          <w:rFonts w:ascii="Arial" w:eastAsia="Times New Roman" w:hAnsi="Arial" w:cs="Arial"/>
          <w:i/>
          <w:iCs/>
          <w:color w:val="000000"/>
          <w:sz w:val="24"/>
          <w:szCs w:val="24"/>
        </w:rPr>
        <w:t>The Kissing Hand</w:t>
      </w:r>
      <w:r w:rsidRPr="00852E9A">
        <w:rPr>
          <w:rFonts w:ascii="Arial" w:eastAsia="Times New Roman" w:hAnsi="Arial" w:cs="Arial"/>
          <w:color w:val="000000"/>
          <w:sz w:val="24"/>
          <w:szCs w:val="24"/>
        </w:rPr>
        <w:t> by Audrey Penn.</w:t>
      </w:r>
    </w:p>
    <w:p w14:paraId="2319A9DD" w14:textId="77777777" w:rsidR="00D61A07" w:rsidRPr="00852E9A" w:rsidRDefault="00D61A07" w:rsidP="00EB53E5">
      <w:pPr>
        <w:spacing w:after="0" w:line="240" w:lineRule="auto"/>
        <w:rPr>
          <w:rFonts w:ascii="Arial" w:eastAsia="Times New Roman" w:hAnsi="Arial" w:cs="Arial"/>
          <w:color w:val="000000"/>
          <w:sz w:val="24"/>
          <w:szCs w:val="24"/>
        </w:rPr>
      </w:pPr>
    </w:p>
    <w:p w14:paraId="57146A82" w14:textId="77777777" w:rsidR="00EB53E5" w:rsidRPr="00852E9A" w:rsidRDefault="00EB53E5" w:rsidP="00EB53E5">
      <w:pPr>
        <w:spacing w:after="0" w:line="240" w:lineRule="auto"/>
        <w:rPr>
          <w:rFonts w:ascii="Arial" w:eastAsia="Times New Roman" w:hAnsi="Arial" w:cs="Arial"/>
          <w:color w:val="000000"/>
          <w:sz w:val="24"/>
          <w:szCs w:val="24"/>
        </w:rPr>
      </w:pPr>
      <w:r w:rsidRPr="00DC7BA8">
        <w:rPr>
          <w:rFonts w:ascii="Arial" w:eastAsia="Times New Roman" w:hAnsi="Arial" w:cs="Arial"/>
          <w:b/>
          <w:bCs/>
          <w:color w:val="000000"/>
          <w:sz w:val="24"/>
          <w:szCs w:val="24"/>
        </w:rPr>
        <w:t>Act it out.</w:t>
      </w:r>
      <w:r w:rsidRPr="00852E9A">
        <w:rPr>
          <w:rFonts w:ascii="Arial" w:eastAsia="Times New Roman" w:hAnsi="Arial" w:cs="Arial"/>
          <w:color w:val="000000"/>
          <w:sz w:val="24"/>
          <w:szCs w:val="24"/>
        </w:rPr>
        <w:t> Use your child's penchant for </w:t>
      </w:r>
      <w:hyperlink r:id="rId7" w:tgtFrame="_blank" w:history="1">
        <w:r w:rsidRPr="00DE52B4">
          <w:rPr>
            <w:rFonts w:ascii="Arial" w:eastAsia="Times New Roman" w:hAnsi="Arial" w:cs="Arial"/>
            <w:color w:val="000000"/>
            <w:sz w:val="24"/>
            <w:szCs w:val="24"/>
          </w:rPr>
          <w:t>pretend play</w:t>
        </w:r>
      </w:hyperlink>
      <w:r w:rsidRPr="00852E9A">
        <w:rPr>
          <w:rFonts w:ascii="Arial" w:eastAsia="Times New Roman" w:hAnsi="Arial" w:cs="Arial"/>
          <w:color w:val="000000"/>
          <w:sz w:val="24"/>
          <w:szCs w:val="24"/>
        </w:rPr>
        <w:t> to prepare him for preschool. Pretend that you're going to school, hanging up your backpack, and sitting down for group time. Play games, read stories, and make a simple snack. Teach your child a few basic social skills. Talk about how to get someone's attention, take turns, or join in play. Use puppets to role play.</w:t>
      </w:r>
    </w:p>
    <w:p w14:paraId="3E02407A" w14:textId="2A96466C" w:rsidR="001C0073" w:rsidRDefault="001C0073" w:rsidP="00DE52B4">
      <w:pPr>
        <w:spacing w:line="240" w:lineRule="auto"/>
        <w:rPr>
          <w:rFonts w:ascii="Arial" w:hAnsi="Arial" w:cs="Arial"/>
          <w:sz w:val="24"/>
          <w:szCs w:val="24"/>
        </w:rPr>
      </w:pPr>
    </w:p>
    <w:p w14:paraId="62186D7B" w14:textId="5E2CF620" w:rsidR="00D61A07" w:rsidRDefault="00D61A07" w:rsidP="00DE52B4">
      <w:pPr>
        <w:spacing w:line="240" w:lineRule="auto"/>
        <w:rPr>
          <w:rFonts w:ascii="Arial" w:hAnsi="Arial" w:cs="Arial"/>
          <w:sz w:val="24"/>
          <w:szCs w:val="24"/>
        </w:rPr>
      </w:pPr>
    </w:p>
    <w:p w14:paraId="71AA7AFA" w14:textId="3FC6F3A3" w:rsidR="00D61A07" w:rsidRPr="00D61A07" w:rsidRDefault="00D61A07" w:rsidP="00DE52B4">
      <w:pPr>
        <w:spacing w:line="240" w:lineRule="auto"/>
        <w:rPr>
          <w:rFonts w:ascii="Arial" w:hAnsi="Arial" w:cs="Arial"/>
          <w:sz w:val="16"/>
          <w:szCs w:val="16"/>
        </w:rPr>
      </w:pPr>
      <w:r w:rsidRPr="00D61A07">
        <w:rPr>
          <w:rFonts w:ascii="Arial" w:hAnsi="Arial" w:cs="Arial"/>
          <w:sz w:val="16"/>
          <w:szCs w:val="16"/>
        </w:rPr>
        <w:t>Updated 2/19</w:t>
      </w:r>
      <w:bookmarkStart w:id="0" w:name="_GoBack"/>
      <w:bookmarkEnd w:id="0"/>
    </w:p>
    <w:sectPr w:rsidR="00D61A07" w:rsidRPr="00D6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E9A"/>
    <w:rsid w:val="001C0073"/>
    <w:rsid w:val="0053577A"/>
    <w:rsid w:val="00852E9A"/>
    <w:rsid w:val="0091720E"/>
    <w:rsid w:val="00D61A07"/>
    <w:rsid w:val="00DC7BA8"/>
    <w:rsid w:val="00DE52B4"/>
    <w:rsid w:val="00EB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F50A"/>
  <w15:docId w15:val="{B844BE4B-05B0-48FA-95E5-2553E570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2E9A"/>
    <w:rPr>
      <w:b/>
      <w:bCs/>
    </w:rPr>
  </w:style>
  <w:style w:type="character" w:styleId="Emphasis">
    <w:name w:val="Emphasis"/>
    <w:basedOn w:val="DefaultParagraphFont"/>
    <w:uiPriority w:val="20"/>
    <w:qFormat/>
    <w:rsid w:val="00852E9A"/>
    <w:rPr>
      <w:i/>
      <w:iCs/>
    </w:rPr>
  </w:style>
  <w:style w:type="character" w:styleId="Hyperlink">
    <w:name w:val="Hyperlink"/>
    <w:basedOn w:val="DefaultParagraphFont"/>
    <w:uiPriority w:val="99"/>
    <w:semiHidden/>
    <w:unhideWhenUsed/>
    <w:rsid w:val="00852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46870">
      <w:bodyDiv w:val="1"/>
      <w:marLeft w:val="0"/>
      <w:marRight w:val="0"/>
      <w:marTop w:val="0"/>
      <w:marBottom w:val="0"/>
      <w:divBdr>
        <w:top w:val="none" w:sz="0" w:space="0" w:color="auto"/>
        <w:left w:val="none" w:sz="0" w:space="0" w:color="auto"/>
        <w:bottom w:val="none" w:sz="0" w:space="0" w:color="auto"/>
        <w:right w:val="none" w:sz="0" w:space="0" w:color="auto"/>
      </w:divBdr>
      <w:divsChild>
        <w:div w:id="815805419">
          <w:marLeft w:val="0"/>
          <w:marRight w:val="0"/>
          <w:marTop w:val="0"/>
          <w:marBottom w:val="0"/>
          <w:divBdr>
            <w:top w:val="none" w:sz="0" w:space="0" w:color="auto"/>
            <w:left w:val="none" w:sz="0" w:space="0" w:color="auto"/>
            <w:bottom w:val="none" w:sz="0" w:space="0" w:color="auto"/>
            <w:right w:val="none" w:sz="0" w:space="0" w:color="auto"/>
          </w:divBdr>
        </w:div>
        <w:div w:id="1448770498">
          <w:marLeft w:val="0"/>
          <w:marRight w:val="0"/>
          <w:marTop w:val="0"/>
          <w:marBottom w:val="0"/>
          <w:divBdr>
            <w:top w:val="none" w:sz="0" w:space="0" w:color="auto"/>
            <w:left w:val="none" w:sz="0" w:space="0" w:color="auto"/>
            <w:bottom w:val="none" w:sz="0" w:space="0" w:color="auto"/>
            <w:right w:val="none" w:sz="0" w:space="0" w:color="auto"/>
          </w:divBdr>
        </w:div>
        <w:div w:id="1977056500">
          <w:marLeft w:val="0"/>
          <w:marRight w:val="0"/>
          <w:marTop w:val="0"/>
          <w:marBottom w:val="0"/>
          <w:divBdr>
            <w:top w:val="none" w:sz="0" w:space="0" w:color="auto"/>
            <w:left w:val="none" w:sz="0" w:space="0" w:color="auto"/>
            <w:bottom w:val="none" w:sz="0" w:space="0" w:color="auto"/>
            <w:right w:val="none" w:sz="0" w:space="0" w:color="auto"/>
          </w:divBdr>
        </w:div>
        <w:div w:id="1064794220">
          <w:marLeft w:val="0"/>
          <w:marRight w:val="0"/>
          <w:marTop w:val="0"/>
          <w:marBottom w:val="0"/>
          <w:divBdr>
            <w:top w:val="none" w:sz="0" w:space="0" w:color="auto"/>
            <w:left w:val="none" w:sz="0" w:space="0" w:color="auto"/>
            <w:bottom w:val="none" w:sz="0" w:space="0" w:color="auto"/>
            <w:right w:val="none" w:sz="0" w:space="0" w:color="auto"/>
          </w:divBdr>
        </w:div>
        <w:div w:id="210672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ghthorizons.com/family-resources/e-family-news/2013-importance-of-pretend-play-in-child-develop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ghthorizons.com/family-resources/e-family-news/2014-family-meals-importance-of-quality-time/" TargetMode="External"/><Relationship Id="rId5" Type="http://schemas.openxmlformats.org/officeDocument/2006/relationships/hyperlink" Target="http://www.brighthorizons.com/family-resources/e-family-news/helping-children-deal-with-change-and-stress/" TargetMode="External"/><Relationship Id="rId4" Type="http://schemas.openxmlformats.org/officeDocument/2006/relationships/hyperlink" Target="http://blogs.brighthorizons.com/familyroom/10-activities-to-encourage-preschool-independe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Higgins</cp:lastModifiedBy>
  <cp:revision>6</cp:revision>
  <cp:lastPrinted>2017-07-15T18:21:00Z</cp:lastPrinted>
  <dcterms:created xsi:type="dcterms:W3CDTF">2017-07-15T16:43:00Z</dcterms:created>
  <dcterms:modified xsi:type="dcterms:W3CDTF">2019-02-12T17:25:00Z</dcterms:modified>
</cp:coreProperties>
</file>